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15"/>
        <w:gridCol w:w="1389"/>
        <w:gridCol w:w="220"/>
        <w:gridCol w:w="1433"/>
        <w:gridCol w:w="232"/>
        <w:gridCol w:w="160"/>
        <w:gridCol w:w="332"/>
      </w:tblGrid>
      <w:tr w:rsidR="00A076E8" w:rsidRPr="00667C08" w:rsidTr="00601EA6">
        <w:trPr>
          <w:trHeight w:val="285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6E8" w:rsidRPr="00667C08" w:rsidRDefault="00A076E8" w:rsidP="0027593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6D" w:rsidRPr="00667C08" w:rsidTr="0090458D">
        <w:trPr>
          <w:gridAfter w:val="1"/>
          <w:wAfter w:w="332" w:type="dxa"/>
          <w:trHeight w:val="286"/>
        </w:trPr>
        <w:tc>
          <w:tcPr>
            <w:tcW w:w="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6D" w:rsidRDefault="0063786D">
            <w:pPr>
              <w:rPr>
                <w:rFonts w:ascii="Arial CE" w:hAnsi="Arial CE" w:cs="Arial CE"/>
                <w:b/>
                <w:bCs/>
                <w:sz w:val="40"/>
                <w:szCs w:val="40"/>
              </w:rPr>
            </w:pPr>
            <w:r>
              <w:rPr>
                <w:rFonts w:ascii="Arial CE" w:hAnsi="Arial CE" w:cs="Arial CE"/>
                <w:b/>
                <w:bCs/>
                <w:sz w:val="40"/>
                <w:szCs w:val="40"/>
              </w:rPr>
              <w:t>Stowarzyszenie "AMFORA"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6D" w:rsidRPr="00667C08" w:rsidRDefault="0063786D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6D" w:rsidRPr="00667C08" w:rsidRDefault="0063786D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86D" w:rsidRPr="00667C08" w:rsidTr="0090458D">
        <w:trPr>
          <w:gridAfter w:val="1"/>
          <w:wAfter w:w="332" w:type="dxa"/>
          <w:trHeight w:val="159"/>
        </w:trPr>
        <w:tc>
          <w:tcPr>
            <w:tcW w:w="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6D" w:rsidRDefault="0063786D">
            <w:pPr>
              <w:rPr>
                <w:rFonts w:ascii="Arial CE" w:hAnsi="Arial CE" w:cs="Arial CE"/>
                <w:b/>
                <w:bCs/>
                <w:sz w:val="36"/>
                <w:szCs w:val="36"/>
              </w:rPr>
            </w:pPr>
            <w:r>
              <w:rPr>
                <w:rFonts w:ascii="Arial CE" w:hAnsi="Arial CE" w:cs="Arial CE"/>
                <w:sz w:val="36"/>
                <w:szCs w:val="36"/>
              </w:rPr>
              <w:t>NIP</w:t>
            </w:r>
            <w:r>
              <w:rPr>
                <w:rFonts w:ascii="Arial CE" w:hAnsi="Arial CE" w:cs="Arial CE"/>
                <w:b/>
                <w:bCs/>
                <w:sz w:val="36"/>
                <w:szCs w:val="36"/>
              </w:rPr>
              <w:t xml:space="preserve"> 5213591921 </w:t>
            </w:r>
            <w:r>
              <w:rPr>
                <w:rFonts w:ascii="Arial CE" w:hAnsi="Arial CE" w:cs="Arial CE"/>
                <w:sz w:val="36"/>
                <w:szCs w:val="36"/>
              </w:rPr>
              <w:t>KRS</w:t>
            </w:r>
            <w:r>
              <w:rPr>
                <w:rFonts w:ascii="Arial CE" w:hAnsi="Arial CE" w:cs="Arial CE"/>
                <w:b/>
                <w:bCs/>
                <w:sz w:val="36"/>
                <w:szCs w:val="36"/>
              </w:rPr>
              <w:t xml:space="preserve"> 0000373891  </w:t>
            </w:r>
          </w:p>
          <w:p w:rsidR="0063786D" w:rsidRDefault="0063786D">
            <w:pPr>
              <w:rPr>
                <w:rFonts w:ascii="Arial CE" w:hAnsi="Arial CE" w:cs="Arial CE"/>
                <w:b/>
                <w:bCs/>
                <w:sz w:val="36"/>
                <w:szCs w:val="36"/>
              </w:rPr>
            </w:pPr>
            <w:r w:rsidRPr="0063786D">
              <w:rPr>
                <w:rFonts w:ascii="Arial CE" w:hAnsi="Arial CE" w:cs="Arial CE"/>
                <w:b/>
                <w:bCs/>
                <w:sz w:val="36"/>
                <w:szCs w:val="36"/>
              </w:rPr>
              <w:t>Regon 142742326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6D" w:rsidRPr="00667C08" w:rsidRDefault="0063786D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6D" w:rsidRPr="00667C08" w:rsidRDefault="0063786D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601EA6">
        <w:trPr>
          <w:gridAfter w:val="1"/>
          <w:wAfter w:w="332" w:type="dxa"/>
          <w:trHeight w:val="45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3786D" w:rsidRDefault="00A076E8" w:rsidP="00601EA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3786D">
              <w:rPr>
                <w:rFonts w:ascii="Arial" w:hAnsi="Arial" w:cs="Arial"/>
                <w:b/>
                <w:bCs/>
                <w:sz w:val="36"/>
                <w:szCs w:val="36"/>
              </w:rPr>
              <w:t>Rachunek zysków i strat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601EA6">
        <w:trPr>
          <w:gridAfter w:val="1"/>
          <w:wAfter w:w="332" w:type="dxa"/>
          <w:trHeight w:val="45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3786D" w:rsidRDefault="0063786D" w:rsidP="006378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63786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076E8" w:rsidRPr="0063786D">
              <w:rPr>
                <w:rFonts w:ascii="Arial" w:hAnsi="Arial" w:cs="Arial"/>
                <w:sz w:val="28"/>
                <w:szCs w:val="28"/>
              </w:rPr>
              <w:t xml:space="preserve"> za okres od</w:t>
            </w:r>
            <w:r w:rsidRPr="0063786D">
              <w:rPr>
                <w:rFonts w:ascii="Arial" w:hAnsi="Arial" w:cs="Arial"/>
                <w:sz w:val="28"/>
                <w:szCs w:val="28"/>
              </w:rPr>
              <w:t xml:space="preserve"> 01-01-201</w:t>
            </w:r>
            <w:r w:rsidR="002F76B9">
              <w:rPr>
                <w:rFonts w:ascii="Arial" w:hAnsi="Arial" w:cs="Arial"/>
                <w:sz w:val="28"/>
                <w:szCs w:val="28"/>
              </w:rPr>
              <w:t>6</w:t>
            </w:r>
            <w:r w:rsidR="00A076E8" w:rsidRPr="0063786D">
              <w:rPr>
                <w:rFonts w:ascii="Arial" w:hAnsi="Arial" w:cs="Arial"/>
                <w:sz w:val="28"/>
                <w:szCs w:val="28"/>
              </w:rPr>
              <w:t xml:space="preserve">   do</w:t>
            </w:r>
            <w:r w:rsidRPr="0063786D">
              <w:rPr>
                <w:rFonts w:ascii="Arial" w:hAnsi="Arial" w:cs="Arial"/>
                <w:sz w:val="28"/>
                <w:szCs w:val="28"/>
              </w:rPr>
              <w:t xml:space="preserve"> 31-12-201</w:t>
            </w:r>
            <w:r w:rsidR="002F76B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601EA6">
        <w:trPr>
          <w:gridAfter w:val="3"/>
          <w:wAfter w:w="724" w:type="dxa"/>
          <w:trHeight w:val="45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7C08">
              <w:rPr>
                <w:rFonts w:ascii="Arial" w:hAnsi="Arial" w:cs="Arial"/>
                <w:i/>
                <w:iCs/>
                <w:sz w:val="18"/>
                <w:szCs w:val="18"/>
              </w:rPr>
              <w:t>Rachunek zysków i strat na podstawie załącznika nr 4 ustawy o rachunkowości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dla mikrojednostek prowadzących działalność gospodarczą</w:t>
            </w:r>
          </w:p>
        </w:tc>
      </w:tr>
      <w:tr w:rsidR="00A076E8" w:rsidRPr="00667C08" w:rsidTr="00601EA6">
        <w:trPr>
          <w:gridAfter w:val="3"/>
          <w:wAfter w:w="724" w:type="dxa"/>
          <w:trHeight w:val="8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poprzedni </w:t>
            </w:r>
          </w:p>
          <w:p w:rsidR="00A076E8" w:rsidRPr="00667C08" w:rsidRDefault="008B7340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31.12.201</w:t>
            </w:r>
            <w:r w:rsidR="0006143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</w:t>
            </w:r>
            <w:r w:rsidR="009C606E">
              <w:rPr>
                <w:rFonts w:ascii="Arial" w:hAnsi="Arial" w:cs="Arial"/>
                <w:b/>
                <w:bCs/>
                <w:sz w:val="18"/>
                <w:szCs w:val="18"/>
              </w:rPr>
              <w:t>bieżący</w:t>
            </w:r>
          </w:p>
          <w:p w:rsidR="00A076E8" w:rsidRPr="00667C08" w:rsidRDefault="008B7340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31.12.201</w:t>
            </w:r>
            <w:r w:rsidR="002F76B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076E8" w:rsidRPr="00667C08" w:rsidTr="00601EA6">
        <w:trPr>
          <w:gridAfter w:val="3"/>
          <w:wAfter w:w="724" w:type="dxa"/>
          <w:trHeight w:val="23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076E8" w:rsidRPr="00667C08" w:rsidTr="00601EA6">
        <w:trPr>
          <w:gridAfter w:val="3"/>
          <w:wAfter w:w="724" w:type="dxa"/>
          <w:trHeight w:val="81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Przychody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podstawowej działalności operacyjnej i zrównane z nimi, w tym zmiana stanu produktów (zwiększenie – wartość dodatnia, zmniejszenie – wartość ujemna)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1902FD" w:rsidRDefault="002F76B9" w:rsidP="001902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247.094,56</w:t>
            </w:r>
            <w:r w:rsidR="00A076E8" w:rsidRPr="001902F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CD69F6" w:rsidRDefault="00CD32CB" w:rsidP="00340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274.048,</w:t>
            </w:r>
            <w:r w:rsidR="00124B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076E8" w:rsidRPr="00CD69F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DF0C77" w:rsidRPr="00CD69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076E8" w:rsidRPr="00CD69F6" w:rsidTr="00601EA6">
        <w:trPr>
          <w:gridAfter w:val="3"/>
          <w:wAfter w:w="724" w:type="dxa"/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9A76DF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9A76DF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Przychody z działalności pożytku publicznego i zrównane z nimi: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1902FD" w:rsidRDefault="002F76B9" w:rsidP="001902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230.958,45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CD69F6" w:rsidRDefault="00124B31" w:rsidP="003403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32CB">
              <w:rPr>
                <w:rFonts w:ascii="Arial" w:hAnsi="Arial" w:cs="Arial"/>
                <w:sz w:val="20"/>
                <w:szCs w:val="20"/>
              </w:rPr>
              <w:t>40.374,15</w:t>
            </w:r>
            <w:r w:rsidR="00DF0C77" w:rsidRPr="00CD69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076E8" w:rsidRPr="00667C08" w:rsidTr="00601EA6">
        <w:trPr>
          <w:gridAfter w:val="3"/>
          <w:wAfter w:w="724" w:type="dxa"/>
          <w:trHeight w:val="2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nieo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67C08">
              <w:rPr>
                <w:rFonts w:ascii="Arial" w:hAnsi="Arial" w:cs="Arial"/>
                <w:sz w:val="18"/>
                <w:szCs w:val="18"/>
              </w:rPr>
              <w:t>płatnej działalności pożytku publicznego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2F76B9" w:rsidP="001902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146.094,45</w:t>
            </w:r>
            <w:r w:rsidR="00A076E8" w:rsidRPr="00667C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CD32CB" w:rsidP="00574B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135.437,15</w:t>
            </w:r>
            <w:r w:rsidR="00A076E8" w:rsidRPr="00667C08">
              <w:rPr>
                <w:rFonts w:ascii="Arial" w:hAnsi="Arial" w:cs="Arial"/>
                <w:sz w:val="18"/>
                <w:szCs w:val="18"/>
              </w:rPr>
              <w:t> </w:t>
            </w:r>
            <w:r w:rsidR="00DF0C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76E8" w:rsidRPr="00667C08" w:rsidTr="00601EA6">
        <w:trPr>
          <w:gridAfter w:val="3"/>
          <w:wAfter w:w="724" w:type="dxa"/>
          <w:trHeight w:val="75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odpłatnej działalności pożytku publicznego</w:t>
            </w:r>
            <w:r>
              <w:rPr>
                <w:rFonts w:ascii="Arial" w:hAnsi="Arial" w:cs="Arial"/>
                <w:sz w:val="18"/>
                <w:szCs w:val="18"/>
              </w:rPr>
              <w:t>, w tym zmiana stanu produktów (zwiększenie – wartość dodatnia, zmniejszenie – wartość ujemna)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2F76B9" w:rsidP="001902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84.864,00</w:t>
            </w:r>
            <w:r w:rsidR="00A076E8" w:rsidRPr="00667C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CD32CB" w:rsidP="003403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104.937,00</w:t>
            </w:r>
          </w:p>
        </w:tc>
      </w:tr>
      <w:tr w:rsidR="00A076E8" w:rsidRPr="00CD69F6" w:rsidTr="00601EA6">
        <w:trPr>
          <w:gridAfter w:val="3"/>
          <w:wAfter w:w="724" w:type="dxa"/>
          <w:trHeight w:val="73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9A76DF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Przychody z działalności gospodarczej i zrównane z nimi, w tym zmiana stanu produktów (zwiększenie – wartość dodatnia, zmniejszenie – wartość ujemna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2F76B9" w:rsidRDefault="002F76B9" w:rsidP="001902F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76B9">
              <w:rPr>
                <w:rFonts w:ascii="Arial" w:hAnsi="Arial" w:cs="Arial"/>
                <w:b/>
                <w:sz w:val="18"/>
                <w:szCs w:val="18"/>
              </w:rPr>
              <w:t>16.136,11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CD69F6" w:rsidRDefault="00CD32CB" w:rsidP="003403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33.673,89</w:t>
            </w:r>
            <w:r w:rsidR="00DF0C77" w:rsidRPr="00CD69F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A076E8" w:rsidRPr="00667C08" w:rsidTr="00601EA6">
        <w:trPr>
          <w:gridAfter w:val="3"/>
          <w:wAfter w:w="724" w:type="dxa"/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podstawowej działalności operacyjnej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2F76B9" w:rsidP="001902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240.152,59</w:t>
            </w:r>
            <w:r w:rsidR="00A076E8" w:rsidRPr="000A45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CD32CB" w:rsidP="00340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D66E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.692,83</w:t>
            </w:r>
          </w:p>
        </w:tc>
      </w:tr>
      <w:tr w:rsidR="00A076E8" w:rsidRPr="00667C08" w:rsidTr="00601EA6">
        <w:trPr>
          <w:gridAfter w:val="3"/>
          <w:wAfter w:w="724" w:type="dxa"/>
          <w:trHeight w:val="33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9A76DF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9A76DF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Koszty działalności pożytku publicznego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0A457A" w:rsidP="001902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F76B9">
              <w:rPr>
                <w:rFonts w:ascii="Arial" w:hAnsi="Arial" w:cs="Arial"/>
                <w:b/>
                <w:bCs/>
                <w:sz w:val="20"/>
                <w:szCs w:val="20"/>
              </w:rPr>
              <w:t>231.291,75</w:t>
            </w:r>
            <w:r w:rsidR="00A076E8" w:rsidRPr="000A45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CD32CB" w:rsidP="003403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D66E0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.419,90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1913D9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3D9">
              <w:rPr>
                <w:rFonts w:ascii="Arial" w:hAnsi="Arial" w:cs="Arial"/>
                <w:b/>
                <w:sz w:val="18"/>
                <w:szCs w:val="18"/>
              </w:rPr>
              <w:t>Koszty nieodpłatnej działalności pożytku publicznego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2F76B9" w:rsidP="001902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207.758,43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DD66E0" w:rsidP="003403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133.020,00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2F76B9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17.759,80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3D2FAC" w:rsidRDefault="00CD32CB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3.500,00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2F76B9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77.319,83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3D2FAC" w:rsidRDefault="00DD66E0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49.109,50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2F76B9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64.075,10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3D2FAC" w:rsidRDefault="00CD32CB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59.575,63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2F76B9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48.603,70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3D2FAC" w:rsidRDefault="00DC677B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20.834,87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1913D9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3D9">
              <w:rPr>
                <w:rFonts w:ascii="Arial" w:hAnsi="Arial" w:cs="Arial"/>
                <w:b/>
                <w:sz w:val="18"/>
                <w:szCs w:val="18"/>
              </w:rPr>
              <w:t>Koszty odpłatnej działalności pożytku publicznego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8328EA" w:rsidRDefault="002F76B9" w:rsidP="001902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23.533,32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574BD1" w:rsidRDefault="00DD66E0" w:rsidP="003403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105.399,90</w:t>
            </w:r>
          </w:p>
        </w:tc>
      </w:tr>
      <w:tr w:rsidR="00A076E8" w:rsidRPr="00CD32CB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1902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CD32CB" w:rsidRDefault="00DD66E0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  <w:r w:rsidR="007A0F33">
              <w:rPr>
                <w:rFonts w:ascii="Arial" w:hAnsi="Arial" w:cs="Arial"/>
                <w:bCs/>
                <w:sz w:val="18"/>
                <w:szCs w:val="18"/>
              </w:rPr>
              <w:t>.420,50</w:t>
            </w:r>
          </w:p>
        </w:tc>
      </w:tr>
      <w:tr w:rsidR="00A076E8" w:rsidRPr="00CD32CB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8328EA" w:rsidRDefault="002F76B9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817,15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CD32CB" w:rsidRDefault="00DD66E0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30.908,22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8328EA" w:rsidRDefault="002F76B9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22.716,17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574BD1" w:rsidRDefault="00CD32CB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27.170,46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8328EA" w:rsidRDefault="00A076E8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CD32CB" w:rsidRDefault="007A0F33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</w:t>
            </w:r>
            <w:r w:rsidR="00DC677B">
              <w:rPr>
                <w:rFonts w:ascii="Arial" w:hAnsi="Arial" w:cs="Arial"/>
                <w:bCs/>
                <w:sz w:val="18"/>
                <w:szCs w:val="18"/>
              </w:rPr>
              <w:t>900,72</w:t>
            </w:r>
          </w:p>
        </w:tc>
      </w:tr>
      <w:tr w:rsidR="00A076E8" w:rsidRPr="00667C08" w:rsidTr="008328EA">
        <w:trPr>
          <w:gridAfter w:val="3"/>
          <w:wAfter w:w="724" w:type="dxa"/>
          <w:trHeight w:val="18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9A76DF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Koszty działalności gospodarczej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2F76B9" w:rsidP="001902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8.860,84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0A457A" w:rsidRDefault="00CD32CB" w:rsidP="003403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4.272,93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1902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DF0C77" w:rsidRDefault="00A076E8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2F76B9" w:rsidRDefault="002F76B9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F76B9">
              <w:rPr>
                <w:rFonts w:ascii="Arial" w:hAnsi="Arial" w:cs="Arial"/>
                <w:bCs/>
                <w:sz w:val="18"/>
                <w:szCs w:val="18"/>
              </w:rPr>
              <w:t>5.151,46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DF0C77" w:rsidRDefault="007D7544" w:rsidP="0046732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3.672,93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2F76B9" w:rsidRDefault="002F76B9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F76B9">
              <w:rPr>
                <w:rFonts w:ascii="Arial" w:hAnsi="Arial" w:cs="Arial"/>
                <w:bCs/>
                <w:sz w:val="18"/>
                <w:szCs w:val="18"/>
              </w:rPr>
              <w:t>3.500,00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DF0C77" w:rsidRDefault="007D7544" w:rsidP="0046732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600,00</w:t>
            </w:r>
          </w:p>
        </w:tc>
      </w:tr>
      <w:tr w:rsidR="00A076E8" w:rsidRPr="00667C08" w:rsidTr="00601EA6">
        <w:trPr>
          <w:gridAfter w:val="3"/>
          <w:wAfter w:w="724" w:type="dxa"/>
          <w:trHeight w:val="2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2F76B9" w:rsidRDefault="002F76B9" w:rsidP="001902F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F76B9">
              <w:rPr>
                <w:rFonts w:ascii="Arial" w:hAnsi="Arial" w:cs="Arial"/>
                <w:bCs/>
                <w:sz w:val="18"/>
                <w:szCs w:val="18"/>
              </w:rPr>
              <w:t>209,38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DF0C77" w:rsidRDefault="00A076E8" w:rsidP="003403B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76E8" w:rsidRPr="00667C08" w:rsidTr="00601EA6">
        <w:trPr>
          <w:gridAfter w:val="3"/>
          <w:wAfter w:w="724" w:type="dxa"/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przychody i zyski, w tym aktualizacja wartości aktywów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1902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DF0C77" w:rsidRDefault="00A076E8" w:rsidP="003403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C7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F0C77" w:rsidRPr="00DF0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A076E8" w:rsidRPr="00667C08" w:rsidTr="00601EA6">
        <w:trPr>
          <w:gridAfter w:val="3"/>
          <w:wAfter w:w="724" w:type="dxa"/>
          <w:trHeight w:val="28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koszty i straty, w tym aktualizacja wartości aktywów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2F76B9" w:rsidP="001902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82,47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124B31" w:rsidRDefault="00CD32CB" w:rsidP="00CD69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B31">
              <w:rPr>
                <w:rFonts w:ascii="Arial" w:hAnsi="Arial" w:cs="Arial"/>
                <w:b/>
                <w:bCs/>
                <w:sz w:val="18"/>
                <w:szCs w:val="18"/>
              </w:rPr>
              <w:t>83,42</w:t>
            </w:r>
            <w:r w:rsidR="00DF0C77" w:rsidRPr="00124B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403B0" w:rsidRPr="00124B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F0C77" w:rsidRPr="00124B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076E8" w:rsidRPr="00124B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076E8" w:rsidRPr="00667C08" w:rsidTr="00601EA6">
        <w:trPr>
          <w:gridAfter w:val="3"/>
          <w:wAfter w:w="724" w:type="dxa"/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515254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Podatek dochodowy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2F76B9" w:rsidP="001902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DF0C77" w:rsidRDefault="00124B31" w:rsidP="003403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076E8" w:rsidRPr="00667C08" w:rsidTr="00601EA6">
        <w:trPr>
          <w:gridAfter w:val="3"/>
          <w:wAfter w:w="724" w:type="dxa"/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515254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Zysk/strata netto (jednostka prowadząca działalność gospodarczą)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2F76B9" w:rsidRDefault="002F76B9" w:rsidP="001902FD">
            <w:pPr>
              <w:jc w:val="right"/>
              <w:rPr>
                <w:rFonts w:ascii="Arial" w:hAnsi="Arial" w:cs="Arial"/>
                <w:b/>
              </w:rPr>
            </w:pPr>
            <w:r w:rsidRPr="002F76B9">
              <w:rPr>
                <w:rFonts w:ascii="Arial" w:hAnsi="Arial" w:cs="Arial"/>
                <w:b/>
              </w:rPr>
              <w:t>6.859,50</w:t>
            </w:r>
            <w:r w:rsidR="00A076E8" w:rsidRPr="002F76B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CD69F6" w:rsidRDefault="00DD66E0" w:rsidP="003403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31.271,7</w:t>
            </w:r>
            <w:r w:rsidR="002C31AB">
              <w:rPr>
                <w:rFonts w:ascii="Arial" w:hAnsi="Arial" w:cs="Arial"/>
                <w:b/>
              </w:rPr>
              <w:t>9</w:t>
            </w:r>
            <w:r w:rsidR="001902FD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076E8" w:rsidRPr="00667C08" w:rsidTr="00601EA6">
        <w:trPr>
          <w:gridAfter w:val="3"/>
          <w:wAfter w:w="724" w:type="dxa"/>
          <w:trHeight w:val="450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Data sporządzenia:</w:t>
            </w:r>
            <w:r w:rsidR="0006243A">
              <w:rPr>
                <w:rFonts w:ascii="Arial" w:hAnsi="Arial" w:cs="Arial"/>
                <w:sz w:val="18"/>
                <w:szCs w:val="18"/>
              </w:rPr>
              <w:t>31-03-201</w:t>
            </w:r>
            <w:r w:rsidR="00EE1D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1902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 xml:space="preserve"> Podpis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3403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76E8" w:rsidRPr="0027593F" w:rsidRDefault="00A076E8" w:rsidP="0027593F">
      <w:pPr>
        <w:spacing w:line="360" w:lineRule="auto"/>
        <w:contextualSpacing/>
        <w:rPr>
          <w:color w:val="000000"/>
        </w:rPr>
      </w:pPr>
      <w:bookmarkStart w:id="0" w:name="_GoBack"/>
      <w:bookmarkEnd w:id="0"/>
    </w:p>
    <w:sectPr w:rsidR="00A076E8" w:rsidRPr="0027593F" w:rsidSect="00C7744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4227F"/>
    <w:multiLevelType w:val="hybridMultilevel"/>
    <w:tmpl w:val="7932D210"/>
    <w:lvl w:ilvl="0" w:tplc="08203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8"/>
    <w:rsid w:val="00003FE7"/>
    <w:rsid w:val="00016B7B"/>
    <w:rsid w:val="00033213"/>
    <w:rsid w:val="000507FB"/>
    <w:rsid w:val="0006143A"/>
    <w:rsid w:val="0006243A"/>
    <w:rsid w:val="000A457A"/>
    <w:rsid w:val="00100202"/>
    <w:rsid w:val="00106BD4"/>
    <w:rsid w:val="00124B31"/>
    <w:rsid w:val="001310FF"/>
    <w:rsid w:val="00177139"/>
    <w:rsid w:val="001902FD"/>
    <w:rsid w:val="001A694C"/>
    <w:rsid w:val="001B5710"/>
    <w:rsid w:val="0027593F"/>
    <w:rsid w:val="0028343C"/>
    <w:rsid w:val="002A40ED"/>
    <w:rsid w:val="002C31AB"/>
    <w:rsid w:val="002F32CC"/>
    <w:rsid w:val="002F76B9"/>
    <w:rsid w:val="003403B0"/>
    <w:rsid w:val="003772AD"/>
    <w:rsid w:val="003D2FAC"/>
    <w:rsid w:val="00435F74"/>
    <w:rsid w:val="00457634"/>
    <w:rsid w:val="00467328"/>
    <w:rsid w:val="004A1ECD"/>
    <w:rsid w:val="004A3C98"/>
    <w:rsid w:val="004C2B39"/>
    <w:rsid w:val="00515254"/>
    <w:rsid w:val="00574BD1"/>
    <w:rsid w:val="00595DF4"/>
    <w:rsid w:val="005B3D43"/>
    <w:rsid w:val="005F5D9B"/>
    <w:rsid w:val="00607465"/>
    <w:rsid w:val="00615FDD"/>
    <w:rsid w:val="0063786D"/>
    <w:rsid w:val="00735F41"/>
    <w:rsid w:val="00752E06"/>
    <w:rsid w:val="0078054D"/>
    <w:rsid w:val="007A0F33"/>
    <w:rsid w:val="007A3ECF"/>
    <w:rsid w:val="007D4849"/>
    <w:rsid w:val="007D7544"/>
    <w:rsid w:val="008328EA"/>
    <w:rsid w:val="00862E90"/>
    <w:rsid w:val="008A08F4"/>
    <w:rsid w:val="008A5845"/>
    <w:rsid w:val="008B2BC2"/>
    <w:rsid w:val="008B7340"/>
    <w:rsid w:val="009200B3"/>
    <w:rsid w:val="00927C6F"/>
    <w:rsid w:val="009B1AB8"/>
    <w:rsid w:val="009C606E"/>
    <w:rsid w:val="009D5F88"/>
    <w:rsid w:val="00A024F5"/>
    <w:rsid w:val="00A076E8"/>
    <w:rsid w:val="00A22E0C"/>
    <w:rsid w:val="00A53835"/>
    <w:rsid w:val="00A81E29"/>
    <w:rsid w:val="00B44AE3"/>
    <w:rsid w:val="00C26F0E"/>
    <w:rsid w:val="00C41343"/>
    <w:rsid w:val="00C77446"/>
    <w:rsid w:val="00CD32CB"/>
    <w:rsid w:val="00CD69F6"/>
    <w:rsid w:val="00DA5CEF"/>
    <w:rsid w:val="00DC677B"/>
    <w:rsid w:val="00DD66E0"/>
    <w:rsid w:val="00DF0C77"/>
    <w:rsid w:val="00E56ECE"/>
    <w:rsid w:val="00E93C46"/>
    <w:rsid w:val="00EE1D20"/>
    <w:rsid w:val="00F013F0"/>
    <w:rsid w:val="00F27207"/>
    <w:rsid w:val="00F73687"/>
    <w:rsid w:val="00FA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8"/>
    <w:pPr>
      <w:spacing w:after="0" w:line="240" w:lineRule="auto"/>
      <w:jc w:val="left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6E8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73687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4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8"/>
    <w:pPr>
      <w:spacing w:after="0" w:line="240" w:lineRule="auto"/>
      <w:jc w:val="left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6E8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73687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Rycho Rych</cp:lastModifiedBy>
  <cp:revision>9</cp:revision>
  <cp:lastPrinted>2017-03-08T11:36:00Z</cp:lastPrinted>
  <dcterms:created xsi:type="dcterms:W3CDTF">2017-04-18T10:26:00Z</dcterms:created>
  <dcterms:modified xsi:type="dcterms:W3CDTF">2017-06-15T16:08:00Z</dcterms:modified>
</cp:coreProperties>
</file>